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154" w:rsidRDefault="00C978AC" w:rsidP="009B61DB">
      <w:pPr>
        <w:tabs>
          <w:tab w:val="center" w:pos="4819"/>
          <w:tab w:val="right" w:pos="9638"/>
        </w:tabs>
        <w:spacing w:after="0" w:line="240" w:lineRule="auto"/>
        <w:ind w:hanging="709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14388" cy="9096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п 04 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680" cy="909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07C13">
        <w:rPr>
          <w:rFonts w:ascii="Times New Roman" w:hAnsi="Times New Roman"/>
          <w:sz w:val="28"/>
          <w:szCs w:val="28"/>
          <w:lang w:eastAsia="ru-RU"/>
        </w:rPr>
        <w:tab/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lastRenderedPageBreak/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0515DC">
        <w:rPr>
          <w:rFonts w:ascii="Times New Roman" w:hAnsi="Times New Roman"/>
          <w:sz w:val="26"/>
          <w:szCs w:val="26"/>
        </w:rPr>
        <w:t xml:space="preserve"> практики профессионального модуля разработана на основе: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1D654B">
        <w:rPr>
          <w:rFonts w:ascii="Times New Roman" w:hAnsi="Times New Roman"/>
          <w:sz w:val="26"/>
          <w:szCs w:val="26"/>
        </w:rPr>
        <w:t>9</w:t>
      </w:r>
      <w:r w:rsidRPr="000515DC">
        <w:rPr>
          <w:rFonts w:ascii="Times New Roman" w:hAnsi="Times New Roman"/>
          <w:sz w:val="26"/>
          <w:szCs w:val="26"/>
        </w:rPr>
        <w:t>г.</w:t>
      </w:r>
      <w:r w:rsidR="00D063A2">
        <w:rPr>
          <w:rFonts w:ascii="Times New Roman" w:hAnsi="Times New Roman"/>
          <w:sz w:val="26"/>
          <w:szCs w:val="26"/>
        </w:rPr>
        <w:t>;</w:t>
      </w:r>
    </w:p>
    <w:p w:rsidR="00D063A2" w:rsidRPr="00D063A2" w:rsidRDefault="00D063A2" w:rsidP="00D063A2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D063A2">
        <w:rPr>
          <w:rFonts w:ascii="Times New Roman" w:hAnsi="Times New Roman"/>
          <w:sz w:val="26"/>
          <w:szCs w:val="26"/>
        </w:rPr>
        <w:t>- рабочей программы ПМ.04 Выполнение работ по одной или нескольким профессиям рабочих, должностям служащих.</w:t>
      </w:r>
    </w:p>
    <w:p w:rsidR="00D063A2" w:rsidRPr="000515DC" w:rsidRDefault="00D063A2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Организация-разработчик: </w:t>
      </w:r>
      <w:r w:rsidRPr="000515DC">
        <w:rPr>
          <w:rFonts w:ascii="Times New Roman" w:hAnsi="Times New Roman"/>
          <w:sz w:val="26"/>
          <w:szCs w:val="26"/>
          <w:u w:val="single"/>
        </w:rPr>
        <w:t>ГАПОУ «Казанский политехнический колледж»</w:t>
      </w: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0515DC">
        <w:rPr>
          <w:rFonts w:ascii="Times New Roman" w:hAnsi="Times New Roman"/>
          <w:sz w:val="26"/>
          <w:szCs w:val="26"/>
        </w:rPr>
        <w:t>Разработчик: Сионков Д.И. -</w:t>
      </w:r>
      <w:r w:rsidRPr="000515DC">
        <w:rPr>
          <w:rFonts w:ascii="Times New Roman" w:hAnsi="Times New Roman"/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:rsidR="000515DC" w:rsidRPr="0086272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B5896" w:rsidRPr="00841C1B" w:rsidRDefault="005B5896" w:rsidP="005B5896">
      <w:pPr>
        <w:rPr>
          <w:rFonts w:ascii="Times New Roman" w:eastAsia="Calibri" w:hAnsi="Times New Roman"/>
          <w:sz w:val="28"/>
          <w:szCs w:val="28"/>
        </w:rPr>
      </w:pPr>
    </w:p>
    <w:p w:rsidR="00841C1B" w:rsidRPr="00841C1B" w:rsidRDefault="00841C1B" w:rsidP="00841C1B">
      <w:pPr>
        <w:rPr>
          <w:rFonts w:ascii="Times New Roman" w:eastAsia="Calibri" w:hAnsi="Times New Roman"/>
          <w:sz w:val="28"/>
          <w:szCs w:val="28"/>
        </w:rPr>
      </w:pPr>
    </w:p>
    <w:p w:rsidR="00841C1B" w:rsidRPr="00841C1B" w:rsidRDefault="00841C1B" w:rsidP="00841C1B">
      <w:pPr>
        <w:rPr>
          <w:rFonts w:ascii="Times New Roman" w:eastAsia="Calibri" w:hAnsi="Times New Roman"/>
          <w:sz w:val="28"/>
          <w:szCs w:val="28"/>
        </w:rPr>
      </w:pPr>
    </w:p>
    <w:p w:rsidR="002E73AD" w:rsidRDefault="002E73AD">
      <w:pPr>
        <w:rPr>
          <w:rFonts w:ascii="Times New Roman" w:hAnsi="Times New Roman"/>
        </w:rPr>
      </w:pPr>
    </w:p>
    <w:p w:rsidR="00841C1B" w:rsidRDefault="00841C1B">
      <w:pPr>
        <w:rPr>
          <w:rFonts w:ascii="Times New Roman" w:hAnsi="Times New Roman"/>
        </w:rPr>
      </w:pPr>
    </w:p>
    <w:p w:rsidR="00841C1B" w:rsidRDefault="00841C1B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5A0361" w:rsidRDefault="005A0361" w:rsidP="005A0361">
      <w:pPr>
        <w:rPr>
          <w:rFonts w:ascii="Times New Roman" w:hAnsi="Times New Roman"/>
        </w:rPr>
      </w:pPr>
    </w:p>
    <w:p w:rsidR="000515DC" w:rsidRPr="000515DC" w:rsidRDefault="000515DC" w:rsidP="000515D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x-none"/>
        </w:rPr>
      </w:pPr>
      <w:r w:rsidRPr="000515DC">
        <w:rPr>
          <w:rFonts w:ascii="Times New Roman" w:hAnsi="Times New Roman"/>
          <w:b/>
          <w:sz w:val="26"/>
          <w:szCs w:val="26"/>
          <w:lang w:val="x-none"/>
        </w:rPr>
        <w:lastRenderedPageBreak/>
        <w:t xml:space="preserve">СОДЕРЖАНИЕ 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515DC" w:rsidRPr="000515DC" w:rsidTr="00E12A99">
        <w:trPr>
          <w:trHeight w:val="931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  <w:p w:rsidR="000515DC" w:rsidRPr="000515DC" w:rsidRDefault="000515DC" w:rsidP="000515DC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0" w:type="dxa"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515DC" w:rsidRPr="000515DC" w:rsidTr="00E12A99">
        <w:trPr>
          <w:trHeight w:val="594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0515DC" w:rsidRPr="000515DC" w:rsidTr="00E12A99">
        <w:trPr>
          <w:trHeight w:val="692"/>
        </w:trPr>
        <w:tc>
          <w:tcPr>
            <w:tcW w:w="9007" w:type="dxa"/>
          </w:tcPr>
          <w:p w:rsidR="000515DC" w:rsidRPr="000515DC" w:rsidRDefault="000515DC" w:rsidP="000515DC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0515DC" w:rsidRPr="000515DC" w:rsidTr="00E12A99">
        <w:trPr>
          <w:trHeight w:val="692"/>
        </w:trPr>
        <w:tc>
          <w:tcPr>
            <w:tcW w:w="9007" w:type="dxa"/>
          </w:tcPr>
          <w:p w:rsidR="000515DC" w:rsidRPr="000515DC" w:rsidRDefault="000515DC" w:rsidP="000515DC">
            <w:pPr>
              <w:spacing w:after="0" w:line="240" w:lineRule="auto"/>
              <w:ind w:left="426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  <w:r w:rsidRPr="000515DC">
              <w:rPr>
                <w:rFonts w:ascii="Times New Roman" w:hAnsi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:rsidR="000515DC" w:rsidRPr="000515DC" w:rsidRDefault="000515DC" w:rsidP="000515DC">
            <w:pPr>
              <w:spacing w:after="0" w:line="240" w:lineRule="auto"/>
              <w:ind w:left="284" w:firstLine="142"/>
              <w:rPr>
                <w:rFonts w:ascii="Times New Roman" w:hAnsi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:rsidR="000515DC" w:rsidRPr="000515DC" w:rsidRDefault="000515DC" w:rsidP="000515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15DC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</w:tbl>
    <w:p w:rsidR="000515DC" w:rsidRPr="000515DC" w:rsidRDefault="000515DC" w:rsidP="000515DC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4A33" w:rsidRPr="000515DC" w:rsidRDefault="00AB4A33" w:rsidP="000515DC">
      <w:pPr>
        <w:spacing w:after="0" w:line="240" w:lineRule="auto"/>
        <w:rPr>
          <w:rFonts w:ascii="Times New Roman" w:hAnsi="Times New Roman"/>
        </w:rPr>
      </w:pPr>
    </w:p>
    <w:p w:rsidR="00AB4A33" w:rsidRPr="000515DC" w:rsidRDefault="00AB4A33" w:rsidP="000515DC">
      <w:pPr>
        <w:spacing w:after="0" w:line="240" w:lineRule="auto"/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AB4A33" w:rsidRDefault="00AB4A33">
      <w:pPr>
        <w:rPr>
          <w:rFonts w:ascii="Times New Roman" w:hAnsi="Times New Roman"/>
        </w:rPr>
      </w:pPr>
    </w:p>
    <w:p w:rsidR="000515DC" w:rsidRDefault="000515D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515DC" w:rsidRPr="000515DC" w:rsidRDefault="000515DC" w:rsidP="000515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0515DC">
        <w:rPr>
          <w:rFonts w:ascii="Times New Roman" w:hAnsi="Times New Roman"/>
          <w:b/>
          <w:caps/>
          <w:sz w:val="26"/>
          <w:szCs w:val="26"/>
        </w:rPr>
        <w:lastRenderedPageBreak/>
        <w:t xml:space="preserve">1 ПАСПОРТ ПРОГРАММЫ </w:t>
      </w:r>
      <w:r>
        <w:rPr>
          <w:rFonts w:ascii="Times New Roman" w:hAnsi="Times New Roman"/>
          <w:b/>
          <w:caps/>
          <w:sz w:val="26"/>
          <w:szCs w:val="26"/>
        </w:rPr>
        <w:t>ПРОИЗВОДСТВЕННО</w:t>
      </w:r>
      <w:r w:rsidR="00F539F7">
        <w:rPr>
          <w:rFonts w:ascii="Times New Roman" w:hAnsi="Times New Roman"/>
          <w:b/>
          <w:caps/>
          <w:sz w:val="26"/>
          <w:szCs w:val="26"/>
        </w:rPr>
        <w:t>й</w:t>
      </w:r>
      <w:r>
        <w:rPr>
          <w:rFonts w:ascii="Times New Roman" w:hAnsi="Times New Roman"/>
          <w:b/>
          <w:caps/>
          <w:sz w:val="26"/>
          <w:szCs w:val="26"/>
        </w:rPr>
        <w:t xml:space="preserve"> ПРАКТИКИ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4C7650" w:rsidRPr="004C7650" w:rsidRDefault="000515DC" w:rsidP="004C765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по специальности 15.02.08 </w:t>
      </w:r>
      <w:r w:rsidRPr="000515DC">
        <w:rPr>
          <w:rStyle w:val="313pt"/>
        </w:rPr>
        <w:t>Технология машиностроения</w:t>
      </w:r>
      <w:r w:rsidRPr="000515DC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0515DC">
        <w:rPr>
          <w:rFonts w:ascii="Times New Roman" w:hAnsi="Times New Roman"/>
          <w:b/>
          <w:sz w:val="26"/>
          <w:szCs w:val="26"/>
        </w:rPr>
        <w:t>4.3.4 Выполнение работ по одной или нескольким профессиям рабочих, должностям служащих</w:t>
      </w:r>
      <w:r w:rsidR="004C7650" w:rsidRPr="004C7650">
        <w:rPr>
          <w:sz w:val="26"/>
          <w:szCs w:val="26"/>
        </w:rPr>
        <w:t xml:space="preserve"> </w:t>
      </w:r>
      <w:r w:rsidR="004C7650" w:rsidRPr="004C7650">
        <w:rPr>
          <w:rFonts w:ascii="Times New Roman" w:hAnsi="Times New Roman"/>
          <w:sz w:val="26"/>
          <w:szCs w:val="26"/>
        </w:rPr>
        <w:t>и соответствующих профессиональных компетенций (ПК):</w:t>
      </w:r>
    </w:p>
    <w:p w:rsidR="004C7650" w:rsidRPr="00E37CA9" w:rsidRDefault="004C7650" w:rsidP="004C76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37CA9">
        <w:rPr>
          <w:rFonts w:ascii="Times New Roman" w:hAnsi="Times New Roman"/>
          <w:sz w:val="26"/>
          <w:szCs w:val="26"/>
        </w:rPr>
        <w:t xml:space="preserve">ПК </w:t>
      </w:r>
      <w:r w:rsidR="00E37CA9" w:rsidRPr="00E37CA9">
        <w:rPr>
          <w:rFonts w:ascii="Times New Roman" w:hAnsi="Times New Roman"/>
          <w:sz w:val="26"/>
          <w:szCs w:val="26"/>
        </w:rPr>
        <w:t>4</w:t>
      </w:r>
      <w:r w:rsidRPr="00E37CA9">
        <w:rPr>
          <w:rFonts w:ascii="Times New Roman" w:hAnsi="Times New Roman"/>
          <w:sz w:val="26"/>
          <w:szCs w:val="26"/>
        </w:rPr>
        <w:t>.1. 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4C7650" w:rsidRPr="00E37CA9" w:rsidRDefault="004C7650" w:rsidP="004C76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37CA9">
        <w:rPr>
          <w:rFonts w:ascii="Times New Roman" w:hAnsi="Times New Roman"/>
          <w:sz w:val="26"/>
          <w:szCs w:val="26"/>
        </w:rPr>
        <w:t xml:space="preserve">ПК </w:t>
      </w:r>
      <w:r w:rsidR="00E37CA9" w:rsidRPr="00E37CA9">
        <w:rPr>
          <w:rFonts w:ascii="Times New Roman" w:hAnsi="Times New Roman"/>
          <w:sz w:val="26"/>
          <w:szCs w:val="26"/>
        </w:rPr>
        <w:t>4</w:t>
      </w:r>
      <w:r w:rsidRPr="00E37CA9">
        <w:rPr>
          <w:rFonts w:ascii="Times New Roman" w:hAnsi="Times New Roman"/>
          <w:sz w:val="26"/>
          <w:szCs w:val="26"/>
        </w:rPr>
        <w:t>.2. Осуществлять наладку обслуживаемых станков.</w:t>
      </w:r>
    </w:p>
    <w:p w:rsidR="004C7650" w:rsidRPr="004C7650" w:rsidRDefault="004C7650" w:rsidP="004C76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37CA9">
        <w:rPr>
          <w:rFonts w:ascii="Times New Roman" w:hAnsi="Times New Roman"/>
          <w:sz w:val="26"/>
          <w:szCs w:val="26"/>
        </w:rPr>
        <w:t xml:space="preserve">ПК </w:t>
      </w:r>
      <w:r w:rsidR="00E37CA9" w:rsidRPr="00E37CA9">
        <w:rPr>
          <w:rFonts w:ascii="Times New Roman" w:hAnsi="Times New Roman"/>
          <w:sz w:val="26"/>
          <w:szCs w:val="26"/>
        </w:rPr>
        <w:t>4</w:t>
      </w:r>
      <w:r w:rsidRPr="00E37CA9">
        <w:rPr>
          <w:rFonts w:ascii="Times New Roman" w:hAnsi="Times New Roman"/>
          <w:sz w:val="26"/>
          <w:szCs w:val="26"/>
        </w:rPr>
        <w:t>.3. Проверять качество обработки деталей.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 xml:space="preserve">ОК 1. </w:t>
      </w:r>
      <w:r w:rsidRPr="000515DC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 xml:space="preserve">ОК 2. </w:t>
      </w:r>
      <w:r w:rsidRPr="000515DC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spacing w:val="-2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3.</w:t>
      </w:r>
      <w:r w:rsidRPr="000515DC">
        <w:rPr>
          <w:rFonts w:ascii="Times New Roman" w:hAnsi="Times New Roman"/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4.</w:t>
      </w:r>
      <w:r w:rsidRPr="000515DC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0515DC" w:rsidRPr="000515DC" w:rsidRDefault="000515DC" w:rsidP="000515D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eastAsia="Calibri" w:hAnsi="Times New Roman"/>
          <w:spacing w:val="-2"/>
          <w:sz w:val="26"/>
          <w:szCs w:val="26"/>
        </w:rPr>
        <w:t>ОК 9.</w:t>
      </w:r>
      <w:r w:rsidRPr="000515DC">
        <w:rPr>
          <w:rFonts w:ascii="Times New Roman" w:hAnsi="Times New Roman"/>
          <w:sz w:val="26"/>
          <w:szCs w:val="26"/>
        </w:rPr>
        <w:t xml:space="preserve"> Быть готовым к смене технологий в профессиональной деятельности.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 xml:space="preserve">1.2 Цели и задачи </w:t>
      </w:r>
      <w:r>
        <w:rPr>
          <w:rFonts w:ascii="Times New Roman" w:hAnsi="Times New Roman"/>
          <w:b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b/>
          <w:sz w:val="26"/>
          <w:szCs w:val="26"/>
        </w:rPr>
        <w:t xml:space="preserve"> – требования к результатам освоения </w:t>
      </w:r>
      <w:r>
        <w:rPr>
          <w:rFonts w:ascii="Times New Roman" w:hAnsi="Times New Roman"/>
          <w:b/>
          <w:sz w:val="26"/>
          <w:szCs w:val="26"/>
        </w:rPr>
        <w:t>производственной практики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>
        <w:rPr>
          <w:rFonts w:ascii="Times New Roman" w:hAnsi="Times New Roman"/>
          <w:sz w:val="26"/>
          <w:szCs w:val="26"/>
        </w:rPr>
        <w:t>производственной практики</w:t>
      </w:r>
      <w:r w:rsidRPr="000515DC">
        <w:rPr>
          <w:rFonts w:ascii="Times New Roman" w:hAnsi="Times New Roman"/>
          <w:sz w:val="26"/>
          <w:szCs w:val="26"/>
        </w:rPr>
        <w:t xml:space="preserve"> должен: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Style w:val="ab"/>
          <w:rFonts w:ascii="Times New Roman" w:hAnsi="Times New Roman"/>
          <w:i/>
          <w:color w:val="000000"/>
          <w:sz w:val="26"/>
          <w:szCs w:val="26"/>
        </w:rPr>
        <w:t>знать:</w:t>
      </w: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принцип действия однотипных сверлильных, токарных, фрезерных и шлифовальных станков;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маркировку и основные механические свойства обрабатываемых материалов; 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правила заточки и установки резцов и сверл;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виды фрез, резцов и их основные углы;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виды шлифовальных кругов и сегментов;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способы правки шлифовальных кругов и условия их применения; назначение и свойства охлаждающих жидкостей и масел;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- систему допусков и посадок;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квалитеты и параметры шероховатост,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устройство и правила применения универсальных и специальных приспособлений;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геометрию, правила заточки и установки специального режущего инструмента;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элементы и виды резьб;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характеристики шлифовальных кругов и сегментов;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влияние температуры на размеры деталей;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форму и расположение поверхностей;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систему допусков и посадок, квалитеты и параметры шероховатости;</w:t>
      </w:r>
    </w:p>
    <w:p w:rsidR="000515DC" w:rsidRPr="000515DC" w:rsidRDefault="000515DC" w:rsidP="000515D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основные свойства обрабатываемых материалов.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  <w:t>уметь: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</w:rPr>
        <w:t>-</w:t>
      </w:r>
      <w:r w:rsidRPr="000515DC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нарезать резьбы диаметром до 2 мм и свыше 24 до 42 мм на проход и в упор на сверлильных станках;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нарезать наружной и внутренней однозаходной треугольной, прямоугольной и трапецеидальной резьбы резцом, многорезцовыми головками;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выполнять подналадку сверлильных, токарных, фрезерных и шлифовальных станков;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производить управление подъемно-транспортным оборудованием с пола;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выполнять строповку и увязку грузов для подъема, перемещения, установки и складирования.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515DC">
        <w:rPr>
          <w:rFonts w:ascii="Times New Roman" w:hAnsi="Times New Roman"/>
          <w:b/>
          <w:sz w:val="26"/>
          <w:szCs w:val="26"/>
        </w:rPr>
        <w:t xml:space="preserve">1.3. Количество часов на освоение рабочей программы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0515DC">
        <w:rPr>
          <w:rFonts w:ascii="Times New Roman" w:hAnsi="Times New Roman"/>
          <w:b/>
          <w:sz w:val="26"/>
          <w:szCs w:val="26"/>
        </w:rPr>
        <w:t xml:space="preserve"> практики:</w:t>
      </w: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15DC" w:rsidRPr="000515DC" w:rsidRDefault="000515DC" w:rsidP="00051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0515DC">
        <w:rPr>
          <w:rFonts w:ascii="Times New Roman" w:hAnsi="Times New Roman"/>
          <w:sz w:val="26"/>
          <w:szCs w:val="26"/>
        </w:rPr>
        <w:t xml:space="preserve">всего – </w:t>
      </w:r>
      <w:r>
        <w:rPr>
          <w:rFonts w:ascii="Times New Roman" w:hAnsi="Times New Roman"/>
          <w:b/>
          <w:sz w:val="26"/>
          <w:szCs w:val="26"/>
        </w:rPr>
        <w:t>108</w:t>
      </w:r>
      <w:r w:rsidRPr="000515DC">
        <w:rPr>
          <w:rFonts w:ascii="Times New Roman" w:hAnsi="Times New Roman"/>
          <w:b/>
          <w:sz w:val="26"/>
          <w:szCs w:val="26"/>
        </w:rPr>
        <w:t xml:space="preserve"> </w:t>
      </w:r>
      <w:r w:rsidRPr="000515DC">
        <w:rPr>
          <w:rFonts w:ascii="Times New Roman" w:hAnsi="Times New Roman"/>
          <w:sz w:val="26"/>
          <w:szCs w:val="26"/>
        </w:rPr>
        <w:t>часа, в том числе: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515DC">
        <w:rPr>
          <w:rFonts w:ascii="Times New Roman" w:hAnsi="Times New Roman"/>
          <w:sz w:val="26"/>
          <w:szCs w:val="26"/>
        </w:rPr>
        <w:t xml:space="preserve">практических занятий – </w:t>
      </w:r>
      <w:r>
        <w:rPr>
          <w:rFonts w:ascii="Times New Roman" w:hAnsi="Times New Roman"/>
          <w:sz w:val="26"/>
          <w:szCs w:val="26"/>
        </w:rPr>
        <w:t>108</w:t>
      </w:r>
      <w:r w:rsidRPr="000515DC">
        <w:rPr>
          <w:rFonts w:ascii="Times New Roman" w:hAnsi="Times New Roman"/>
          <w:sz w:val="26"/>
          <w:szCs w:val="26"/>
        </w:rPr>
        <w:t xml:space="preserve"> часа.</w:t>
      </w:r>
    </w:p>
    <w:p w:rsidR="000515DC" w:rsidRPr="000515DC" w:rsidRDefault="000515DC" w:rsidP="000515DC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:rsidR="000515DC" w:rsidRDefault="000515DC" w:rsidP="000515DC">
      <w:pPr>
        <w:widowControl w:val="0"/>
        <w:spacing w:after="240"/>
        <w:contextualSpacing/>
        <w:jc w:val="center"/>
        <w:rPr>
          <w:rFonts w:eastAsia="Calibri"/>
          <w:sz w:val="28"/>
          <w:szCs w:val="28"/>
        </w:rPr>
        <w:sectPr w:rsidR="000515DC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0515DC" w:rsidRPr="00FD6301" w:rsidRDefault="000515DC" w:rsidP="000515DC">
      <w:pPr>
        <w:tabs>
          <w:tab w:val="left" w:pos="-2552"/>
          <w:tab w:val="left" w:pos="-2410"/>
          <w:tab w:val="left" w:pos="-709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 w:rsidRPr="00FD6301">
        <w:rPr>
          <w:rFonts w:ascii="Times New Roman" w:hAnsi="Times New Roman"/>
          <w:b/>
          <w:sz w:val="26"/>
          <w:szCs w:val="26"/>
        </w:rPr>
        <w:lastRenderedPageBreak/>
        <w:t>3.  Структура и содержание учебной практики</w:t>
      </w:r>
    </w:p>
    <w:p w:rsidR="000D6147" w:rsidRPr="000D6147" w:rsidRDefault="000D6147" w:rsidP="000D614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43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04"/>
        <w:gridCol w:w="7956"/>
        <w:gridCol w:w="1276"/>
      </w:tblGrid>
      <w:tr w:rsidR="00FD6301" w:rsidRPr="00FD6301" w:rsidTr="00FD6301">
        <w:tc>
          <w:tcPr>
            <w:tcW w:w="5104" w:type="dxa"/>
          </w:tcPr>
          <w:p w:rsidR="00FD6301" w:rsidRPr="00FD6301" w:rsidRDefault="00FD6301" w:rsidP="00FD630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Наименование тем практики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Содержание практических занятий</w:t>
            </w:r>
          </w:p>
        </w:tc>
        <w:tc>
          <w:tcPr>
            <w:tcW w:w="1276" w:type="dxa"/>
          </w:tcPr>
          <w:p w:rsidR="00FD6301" w:rsidRPr="00FD6301" w:rsidRDefault="00FD6301" w:rsidP="00FD630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Кол-во</w:t>
            </w:r>
          </w:p>
          <w:p w:rsidR="00FD6301" w:rsidRPr="00FD6301" w:rsidRDefault="00FD6301" w:rsidP="00FD630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</w:p>
        </w:tc>
      </w:tr>
      <w:tr w:rsidR="00FD6301" w:rsidRPr="00FD6301" w:rsidTr="00FD6301">
        <w:trPr>
          <w:trHeight w:val="1208"/>
        </w:trPr>
        <w:tc>
          <w:tcPr>
            <w:tcW w:w="5104" w:type="dxa"/>
          </w:tcPr>
          <w:p w:rsidR="00FD6301" w:rsidRPr="00FD6301" w:rsidRDefault="00FD6301" w:rsidP="00AE513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Подготовительный этап.</w:t>
            </w:r>
          </w:p>
        </w:tc>
        <w:tc>
          <w:tcPr>
            <w:tcW w:w="7956" w:type="dxa"/>
          </w:tcPr>
          <w:p w:rsidR="00FD6301" w:rsidRDefault="00FD6301" w:rsidP="00A84783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1. Ознакомление обучающихся с предприятием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Изучение инструкций по:</w:t>
            </w:r>
          </w:p>
          <w:p w:rsidR="00FD6301" w:rsidRPr="00FD6301" w:rsidRDefault="00FD6301" w:rsidP="00A84783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- технике безопасности;</w:t>
            </w:r>
          </w:p>
          <w:p w:rsidR="00FD6301" w:rsidRPr="00FD6301" w:rsidRDefault="00FD6301" w:rsidP="00A84783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- электробезопасности;</w:t>
            </w:r>
          </w:p>
          <w:p w:rsidR="00FD6301" w:rsidRPr="00FD6301" w:rsidRDefault="00FD6301" w:rsidP="00A84783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- пожарной безопасности.</w:t>
            </w:r>
          </w:p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Ознакомление с рабочим местом.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577"/>
        </w:trPr>
        <w:tc>
          <w:tcPr>
            <w:tcW w:w="5104" w:type="dxa"/>
            <w:tcBorders>
              <w:top w:val="single" w:sz="4" w:space="0" w:color="auto"/>
            </w:tcBorders>
          </w:tcPr>
          <w:p w:rsidR="00FD6301" w:rsidRPr="00FD6301" w:rsidRDefault="00FD6301" w:rsidP="00AE513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1.1.Обработка наружных цилиндрических, плоских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торцовых поверхностей и уступов.</w:t>
            </w:r>
          </w:p>
        </w:tc>
        <w:tc>
          <w:tcPr>
            <w:tcW w:w="7956" w:type="dxa"/>
            <w:tcBorders>
              <w:top w:val="single" w:sz="4" w:space="0" w:color="auto"/>
            </w:tcBorders>
          </w:tcPr>
          <w:p w:rsidR="00FD6301" w:rsidRPr="00FD6301" w:rsidRDefault="00FD6301" w:rsidP="00C41137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2.  Виды резцов и их основные углы; правила заточки и установки резцов. Режимы резания при обтачивании. Контроль качества поверхностей. Дефекты обработки.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D6301" w:rsidRPr="00FD6301" w:rsidRDefault="00FD6301" w:rsidP="0045485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765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1.2. Обработка наружных цилиндрических, плоских торцовых поверхностей и уступов.</w:t>
            </w:r>
          </w:p>
        </w:tc>
        <w:tc>
          <w:tcPr>
            <w:tcW w:w="7956" w:type="dxa"/>
          </w:tcPr>
          <w:p w:rsidR="00FD6301" w:rsidRPr="00FD6301" w:rsidRDefault="00FD6301" w:rsidP="007736A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3. 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Виды резцов и их основные углы; правила заточки и установки резцов. Режимы резания при обтачивании.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Контроль качества поверхностей. Дефекты обработки.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437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1.3.  Сверление, рассверливание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отверстий.</w:t>
            </w:r>
          </w:p>
        </w:tc>
        <w:tc>
          <w:tcPr>
            <w:tcW w:w="7956" w:type="dxa"/>
          </w:tcPr>
          <w:p w:rsidR="00FD6301" w:rsidRPr="00FD6301" w:rsidRDefault="00FD6301" w:rsidP="005716D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Элементы сверла; геометрические параметры режущей части; правила заточки и установки сверл. Сверление глухих, сквозных, глубоких отверстий; режимы резания при сверлении.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637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1.4. Сверление, рассверливание отверстий.</w:t>
            </w:r>
          </w:p>
        </w:tc>
        <w:tc>
          <w:tcPr>
            <w:tcW w:w="7956" w:type="dxa"/>
          </w:tcPr>
          <w:p w:rsidR="00FD6301" w:rsidRPr="00FD6301" w:rsidRDefault="00FD6301" w:rsidP="00E329B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Элементы сверла; геометрические параметры режущей части; правила заточки и установки сверл. Сверление глухих, сквозных, глубоких отверстий; режимы резания при сверлении.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1794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1.5. Зенкерование и развертывание отверстий.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Элементы зенкера;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режимы при зенкеровании. Растачивание отверстий у деталей из легированных сталей, специальных и твердых сплавов;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Элементы развертки; режимы резания при развертывании.  Контроль качества при обработке отверстий. Контрольно-измерительные инструменты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70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1.6. Зенкерование и развертывание отверстий.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 xml:space="preserve">Элементы зенкера; режимы при зенкеровании. Растачивание отверстий у деталей из легированных сталей, специальных и твердых сплавов; Элементы развертки; режимы резания при развертывании. Контроль качества при обработке отверстий.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Контрольно-измерительные инструменты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6</w:t>
            </w:r>
          </w:p>
        </w:tc>
      </w:tr>
      <w:tr w:rsidR="00FD6301" w:rsidRPr="00FD6301" w:rsidTr="00FD6301">
        <w:trPr>
          <w:trHeight w:val="1879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Тема 1.7. Нарезание наружной, внутренней треугольной резьбы резцом, метчиком или плашкой, накатывание резьбы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 xml:space="preserve"> Геометрические параметры метчика и плашки; Технология нарезания, приспособления, режимы обработки; Контроль качества резьбовых деталей: методы, средства, дефекты обработки.  Нарезание наружной и внутренней однозаходной треугольной, прямоугольной и трапецеидальной резьбы резцом, многорезцовыми головками; Накатывание резьбы. Инструменты для накатывания.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Контроль качества резьбы. Контрольно- измерительные инструменты.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1955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1.8. Нарезание наружной, внутренней треугольной резьбы резцом, метчиком или плашкой, накатывание резьбы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 xml:space="preserve"> Геометрические параметры метчика и плашки; - Технология нарезания, приспособления, режимы обработки; 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Накатывание резьбы. Инструменты для накатывания.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Контроль качества резьбы. Контрольно- измерительные инструменты.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2960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>Тема 1.9.Обработка конических поверхностей и деталей со сложной установкой.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10.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Приемы обработки конических поверхностей: широким резцом, поворотом верхних салазок суппорта, со смещением корпуса задней бабки; Обработка деталей со сложной установкой: подготовительные операции, базовые поверхности, способы установки и закрепления заготовок, приемы обработки, приспособления и инструменты.  Способы выверки закрепления заготовки: «на мелок», по индикатору, по рейсмасу, по штангенрейсмасу.  Обработка заготовок в четырех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>кулачковом патроне, на планшайбе, на угольнике. Контроль качества обработки.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381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>Тема 2.1.Установка и выверка деталей на столе станка и в приспособлениях.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11. 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Установка заготовок непосредственно на столе станка; Установка заготовок в машинные тиски; Выверка заготовок с использованием штангенрейсмуса, индикатора часового типа.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551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>Тема 2.2.Фрезерование плоских поверхностей, пазов, прорезей, шипов, цилиндрических поверхностей фрезами.</w:t>
            </w:r>
          </w:p>
        </w:tc>
        <w:tc>
          <w:tcPr>
            <w:tcW w:w="7956" w:type="dxa"/>
          </w:tcPr>
          <w:p w:rsidR="00FD6301" w:rsidRPr="00FD6301" w:rsidRDefault="00FD6301" w:rsidP="00E329B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  <w:r w:rsidRPr="00FD6301">
              <w:rPr>
                <w:rFonts w:ascii="Times New Roman" w:hAnsi="Times New Roman"/>
                <w:sz w:val="26"/>
                <w:szCs w:val="26"/>
              </w:rPr>
              <w:t xml:space="preserve"> Виды фрез, их основные углы. Выбор режима резания</w:t>
            </w:r>
          </w:p>
          <w:p w:rsidR="00FD6301" w:rsidRPr="00FD6301" w:rsidRDefault="00FD6301" w:rsidP="00FD6301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Контроль качества при фрезеровании.  Контрольно- измерительные инструменты.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1196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Тема 2.3.Фрезерование прямоугольных и радиусных наружных и внутренних поверхностей уступов, пазов, канавок, зубьев шестерен и зубчатых реек.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13. 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Выбор типоразмера фрезы; Наладка и настройка станка; Настройка станка на режимы фрезерования;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1495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>Тема 2.4.</w:t>
            </w: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Нарезание всевозможных резьб и спиралей, многогранников на универсальных и оптических делительных головках с выполнением всех необходимых расчетов.</w:t>
            </w:r>
          </w:p>
        </w:tc>
        <w:tc>
          <w:tcPr>
            <w:tcW w:w="7956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14.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 xml:space="preserve"> Установка на столе делительной головки и задней бабки;</w:t>
            </w:r>
          </w:p>
          <w:p w:rsidR="00FD6301" w:rsidRPr="00FD6301" w:rsidRDefault="00FD6301" w:rsidP="00454856">
            <w:pPr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Проверка и выверка передней и задней бабок с помощью контрольного шлифовального валика и индикатора.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531"/>
        </w:trPr>
        <w:tc>
          <w:tcPr>
            <w:tcW w:w="5104" w:type="dxa"/>
          </w:tcPr>
          <w:p w:rsidR="00FD6301" w:rsidRPr="00FD6301" w:rsidRDefault="00FD6301" w:rsidP="003F6A2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2.5.Фрезерование сложных крупногабаритных деталей и узлов на уникальном оборудовании.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15.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 xml:space="preserve"> установка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 установка крупных деталей сложной конфигурации, требующих комбинированного крепления и точной выверки в различных плоскостях.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3264"/>
        </w:trPr>
        <w:tc>
          <w:tcPr>
            <w:tcW w:w="5104" w:type="dxa"/>
          </w:tcPr>
          <w:p w:rsidR="00FD6301" w:rsidRPr="00FD6301" w:rsidRDefault="00FD6301" w:rsidP="00AE513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Тема 2.6Сверление, рассверливание, растачивание и развертывание отверстий. Нарезание резьбы.</w:t>
            </w:r>
          </w:p>
        </w:tc>
        <w:tc>
          <w:tcPr>
            <w:tcW w:w="7956" w:type="dxa"/>
          </w:tcPr>
          <w:p w:rsidR="00FD6301" w:rsidRPr="00FD6301" w:rsidRDefault="00FD6301" w:rsidP="00FD630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16. 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Сверление, рассверливание сквозных и глухих отверстий в деталях, расположенных в одной плоскости по кондукторам, шаблонам, упорам и разметке. Растачивание и развертывание цилиндрических и конических поверхностей с различным положением. Нарезание резьбы диаметром свыше 2 мм и до 24 мм на проход и в упор; нарезание резьбы диаметром до 42 мм на проход и в упор. Обработка деталей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 Контроль качества: методы, средства.  Дефекты обработки. Безопасность труда и организация рабочего места.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3244"/>
        </w:trPr>
        <w:tc>
          <w:tcPr>
            <w:tcW w:w="5104" w:type="dxa"/>
          </w:tcPr>
          <w:p w:rsidR="00FD6301" w:rsidRPr="00FD6301" w:rsidRDefault="00FD6301" w:rsidP="00454856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Обработка деталей на шлифовальных станках.</w:t>
            </w:r>
          </w:p>
        </w:tc>
        <w:tc>
          <w:tcPr>
            <w:tcW w:w="7956" w:type="dxa"/>
          </w:tcPr>
          <w:p w:rsidR="00FD6301" w:rsidRPr="00FD6301" w:rsidRDefault="00FD6301" w:rsidP="00782479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17.</w:t>
            </w: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 xml:space="preserve"> Определение наивыгоднейшего режима шлифования в зависимости от материала, формы изделия и марки шлифовальных станков. Шлифование и нарезание рифления на поверхности бочки валков на шлифовально - рифельных станках.</w:t>
            </w:r>
          </w:p>
          <w:p w:rsidR="00FD6301" w:rsidRPr="00FD6301" w:rsidRDefault="00FD6301" w:rsidP="00782479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      </w:r>
          </w:p>
          <w:p w:rsidR="00FD6301" w:rsidRPr="00FD6301" w:rsidRDefault="00FD6301" w:rsidP="0078247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sz w:val="26"/>
                <w:szCs w:val="26"/>
              </w:rPr>
              <w:t>Обработка деталей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420"/>
        </w:trPr>
        <w:tc>
          <w:tcPr>
            <w:tcW w:w="5104" w:type="dxa"/>
          </w:tcPr>
          <w:p w:rsidR="00FD6301" w:rsidRPr="00FD6301" w:rsidRDefault="00FD6301" w:rsidP="002753E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956" w:type="dxa"/>
          </w:tcPr>
          <w:p w:rsidR="00FD6301" w:rsidRPr="00FD6301" w:rsidRDefault="00FD6301" w:rsidP="003F6A2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18. </w:t>
            </w: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276" w:type="dxa"/>
          </w:tcPr>
          <w:p w:rsidR="00FD6301" w:rsidRPr="00FD6301" w:rsidRDefault="00FD6301" w:rsidP="00454856">
            <w:pPr>
              <w:spacing w:after="20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FD6301" w:rsidRPr="00FD6301" w:rsidTr="00FD6301">
        <w:trPr>
          <w:trHeight w:val="126"/>
        </w:trPr>
        <w:tc>
          <w:tcPr>
            <w:tcW w:w="5104" w:type="dxa"/>
          </w:tcPr>
          <w:p w:rsidR="00FD6301" w:rsidRPr="00FD6301" w:rsidRDefault="00FD6301" w:rsidP="005A0361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56" w:type="dxa"/>
          </w:tcPr>
          <w:p w:rsidR="00FD6301" w:rsidRPr="00FD6301" w:rsidRDefault="00FD6301" w:rsidP="003F6A25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FD6301" w:rsidRPr="00FD6301" w:rsidRDefault="00FD6301" w:rsidP="003F6A25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108</w:t>
            </w:r>
          </w:p>
        </w:tc>
      </w:tr>
    </w:tbl>
    <w:p w:rsidR="00DE6BEA" w:rsidRDefault="00DE6BEA" w:rsidP="005A0361">
      <w:pPr>
        <w:rPr>
          <w:rFonts w:ascii="Times New Roman" w:hAnsi="Times New Roman"/>
          <w:b/>
          <w:sz w:val="28"/>
          <w:szCs w:val="28"/>
        </w:rPr>
        <w:sectPr w:rsidR="00DE6BEA" w:rsidSect="003F6A25">
          <w:footerReference w:type="default" r:id="rId11"/>
          <w:pgSz w:w="16838" w:h="11906" w:orient="landscape"/>
          <w:pgMar w:top="567" w:right="851" w:bottom="1134" w:left="1701" w:header="709" w:footer="709" w:gutter="0"/>
          <w:cols w:space="708"/>
          <w:docGrid w:linePitch="360"/>
        </w:sectPr>
      </w:pPr>
    </w:p>
    <w:p w:rsidR="00FD6301" w:rsidRPr="002F04D6" w:rsidRDefault="00FD6301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 w:rsidRPr="002F04D6">
        <w:rPr>
          <w:rFonts w:ascii="Times New Roman" w:hAnsi="Times New Roman"/>
          <w:caps/>
          <w:sz w:val="26"/>
          <w:szCs w:val="26"/>
        </w:rPr>
        <w:lastRenderedPageBreak/>
        <w:t xml:space="preserve">4 условия реализации </w:t>
      </w:r>
      <w:r w:rsidR="005D2D1D">
        <w:rPr>
          <w:rFonts w:ascii="Times New Roman" w:hAnsi="Times New Roman"/>
          <w:caps/>
          <w:sz w:val="26"/>
          <w:szCs w:val="26"/>
        </w:rPr>
        <w:t>производственной практики</w:t>
      </w:r>
    </w:p>
    <w:p w:rsidR="00FD6301" w:rsidRPr="002F04D6" w:rsidRDefault="00FD6301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6"/>
          <w:szCs w:val="26"/>
        </w:rPr>
      </w:pPr>
    </w:p>
    <w:p w:rsidR="00FD6301" w:rsidRPr="002F04D6" w:rsidRDefault="00507B1E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284" w:firstLine="568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4.1 Требования</w:t>
      </w:r>
      <w:r w:rsidR="00FD6301" w:rsidRPr="002F04D6">
        <w:rPr>
          <w:rFonts w:ascii="Times New Roman" w:hAnsi="Times New Roman"/>
          <w:b w:val="0"/>
          <w:sz w:val="26"/>
          <w:szCs w:val="26"/>
        </w:rPr>
        <w:t xml:space="preserve"> к минимальному материально-техническому обеспечению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Для реализации программы ПП 0</w:t>
      </w:r>
      <w:r w:rsidR="00507B1E">
        <w:rPr>
          <w:rFonts w:ascii="Times New Roman" w:hAnsi="Times New Roman"/>
          <w:sz w:val="26"/>
          <w:szCs w:val="26"/>
        </w:rPr>
        <w:t>4</w:t>
      </w:r>
      <w:r w:rsidRPr="003A11E9">
        <w:rPr>
          <w:rFonts w:ascii="Times New Roman" w:hAnsi="Times New Roman"/>
          <w:sz w:val="26"/>
          <w:szCs w:val="26"/>
        </w:rPr>
        <w:t xml:space="preserve"> Производственной практика имеются в наличие рабочие мест на предприятиях города в соответствии с заключенными Договорами.</w:t>
      </w:r>
    </w:p>
    <w:p w:rsidR="00FD6301" w:rsidRPr="003A11E9" w:rsidRDefault="00FD6301" w:rsidP="00FD6301">
      <w:pPr>
        <w:spacing w:after="0" w:line="240" w:lineRule="auto"/>
        <w:ind w:firstLine="284"/>
        <w:jc w:val="both"/>
        <w:rPr>
          <w:rFonts w:ascii="Times New Roman" w:hAnsi="Times New Roman"/>
          <w:b/>
          <w:sz w:val="26"/>
          <w:szCs w:val="26"/>
        </w:rPr>
      </w:pPr>
      <w:r w:rsidRPr="003A11E9">
        <w:rPr>
          <w:rFonts w:ascii="Times New Roman" w:hAnsi="Times New Roman"/>
          <w:b/>
          <w:sz w:val="26"/>
          <w:szCs w:val="26"/>
        </w:rPr>
        <w:t>Оборудование рабочего места на производстве:</w:t>
      </w:r>
    </w:p>
    <w:p w:rsidR="00FD6301" w:rsidRPr="003A11E9" w:rsidRDefault="00FD6301" w:rsidP="00FD630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Технологическая и организационная оснастка;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Измерительные приспособления;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Подъемно-транспортные устройства;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>Планшеты и рамки для технической документации;</w:t>
      </w:r>
    </w:p>
    <w:p w:rsidR="00FD6301" w:rsidRPr="003A11E9" w:rsidRDefault="00FD6301" w:rsidP="00FD6301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6"/>
          <w:szCs w:val="26"/>
        </w:rPr>
      </w:pPr>
      <w:r w:rsidRPr="003A11E9">
        <w:rPr>
          <w:rFonts w:ascii="Times New Roman" w:hAnsi="Times New Roman"/>
          <w:bCs/>
          <w:sz w:val="26"/>
          <w:szCs w:val="26"/>
        </w:rPr>
        <w:t xml:space="preserve">Техническая документация; 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Инструментальные шкафы, подносы и лотки для инструментов;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Стеллажи для приспособлений;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Производственные заготовки;</w:t>
      </w:r>
    </w:p>
    <w:p w:rsidR="00FD6301" w:rsidRPr="003A11E9" w:rsidRDefault="00FD6301" w:rsidP="00FD6301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hAnsi="Times New Roman"/>
          <w:sz w:val="26"/>
          <w:szCs w:val="26"/>
        </w:rPr>
      </w:pPr>
      <w:r w:rsidRPr="003A11E9">
        <w:rPr>
          <w:rFonts w:ascii="Times New Roman" w:hAnsi="Times New Roman"/>
          <w:sz w:val="26"/>
          <w:szCs w:val="26"/>
        </w:rPr>
        <w:t>Слесарно-монтажный инструмент.</w:t>
      </w:r>
    </w:p>
    <w:p w:rsidR="00FD6301" w:rsidRPr="003A11E9" w:rsidRDefault="00FD6301" w:rsidP="00FD6301">
      <w:pPr>
        <w:spacing w:after="0" w:line="240" w:lineRule="auto"/>
        <w:ind w:left="-284" w:firstLine="284"/>
        <w:rPr>
          <w:rFonts w:ascii="Times New Roman" w:eastAsia="Calibri" w:hAnsi="Times New Roman"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4.2 Информационное обеспечение обучения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12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/>
          <w:bCs/>
          <w:sz w:val="26"/>
          <w:szCs w:val="26"/>
        </w:rPr>
        <w:t>.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13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4" w:history="1">
        <w:r w:rsidRPr="002F04D6">
          <w:rPr>
            <w:rStyle w:val="a7"/>
            <w:rFonts w:ascii="Times New Roman" w:hAnsi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FD6301" w:rsidRPr="002F04D6" w:rsidRDefault="00FD6301" w:rsidP="00FD630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5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 .</w:t>
      </w:r>
    </w:p>
    <w:p w:rsidR="00FD6301" w:rsidRPr="002F04D6" w:rsidRDefault="00FD6301" w:rsidP="00FD6301">
      <w:pPr>
        <w:spacing w:after="0" w:line="240" w:lineRule="auto"/>
        <w:ind w:left="284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Справочники:</w:t>
      </w:r>
    </w:p>
    <w:p w:rsidR="00FD6301" w:rsidRPr="002F04D6" w:rsidRDefault="00FD6301" w:rsidP="00FD6301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FD6301" w:rsidRPr="002F04D6" w:rsidRDefault="00FD6301" w:rsidP="00FD6301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FD6301" w:rsidRPr="002F04D6" w:rsidRDefault="00FD6301" w:rsidP="00FD6301">
      <w:pPr>
        <w:spacing w:after="0" w:line="240" w:lineRule="auto"/>
        <w:ind w:left="-284" w:firstLine="568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lastRenderedPageBreak/>
        <w:t>5. Серебреницкий П. П. Краткий справочник станочника – Л.: Лениздат, 1982.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Дополнительные источники:</w:t>
      </w:r>
    </w:p>
    <w:p w:rsidR="00FD6301" w:rsidRPr="002F04D6" w:rsidRDefault="00FD6301" w:rsidP="00FD6301">
      <w:pPr>
        <w:numPr>
          <w:ilvl w:val="0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6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numPr>
          <w:ilvl w:val="0"/>
          <w:numId w:val="7"/>
        </w:numPr>
        <w:spacing w:after="0" w:line="240" w:lineRule="auto"/>
        <w:ind w:left="-284" w:firstLine="568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7" w:history="1">
        <w:r w:rsidRPr="002F04D6">
          <w:rPr>
            <w:rStyle w:val="a7"/>
            <w:rFonts w:ascii="Times New Roman" w:hAnsi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/>
          <w:bCs/>
          <w:sz w:val="26"/>
          <w:szCs w:val="26"/>
        </w:rPr>
        <w:t xml:space="preserve">. </w:t>
      </w:r>
    </w:p>
    <w:p w:rsidR="00FD6301" w:rsidRPr="002F04D6" w:rsidRDefault="00FD6301" w:rsidP="00FD6301">
      <w:pPr>
        <w:spacing w:after="0" w:line="240" w:lineRule="auto"/>
        <w:ind w:firstLine="426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Отечественные журналы: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«Технология машиностроения»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«Машиностроитель»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«Инструмент. Технология. Оборудование»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«Информационные технологии»</w:t>
      </w:r>
    </w:p>
    <w:p w:rsidR="00FD6301" w:rsidRPr="002F04D6" w:rsidRDefault="00FD6301" w:rsidP="00FD6301">
      <w:pPr>
        <w:spacing w:after="0" w:line="240" w:lineRule="auto"/>
        <w:ind w:hanging="284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Профессиональные информационные системы CAD и CAM.</w:t>
      </w:r>
    </w:p>
    <w:p w:rsidR="00FD6301" w:rsidRPr="002F04D6" w:rsidRDefault="00FD6301" w:rsidP="00FD6301">
      <w:pPr>
        <w:pStyle w:val="1"/>
        <w:tabs>
          <w:tab w:val="num" w:pos="0"/>
        </w:tabs>
        <w:spacing w:before="0" w:after="0"/>
        <w:ind w:left="-142" w:firstLine="709"/>
        <w:jc w:val="both"/>
        <w:rPr>
          <w:rFonts w:ascii="Times New Roman" w:hAnsi="Times New Roman"/>
          <w:cap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2F04D6">
        <w:rPr>
          <w:rFonts w:ascii="Times New Roman" w:hAnsi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  <w:r w:rsidRPr="002F04D6">
        <w:rPr>
          <w:rFonts w:ascii="Times New Roman" w:hAnsi="Times New Roman"/>
          <w:bCs/>
          <w:sz w:val="26"/>
          <w:szCs w:val="26"/>
        </w:rPr>
        <w:lastRenderedPageBreak/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2F04D6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6301" w:rsidRPr="00FD6301" w:rsidRDefault="00FD6301" w:rsidP="00FD6301">
      <w:pPr>
        <w:spacing w:after="0" w:line="240" w:lineRule="auto"/>
        <w:rPr>
          <w:rFonts w:ascii="Times New Roman" w:hAnsi="Times New Roman"/>
          <w:b/>
          <w:caps/>
          <w:sz w:val="26"/>
          <w:szCs w:val="26"/>
          <w:lang w:eastAsia="ru-RU"/>
        </w:rPr>
      </w:pPr>
      <w:r w:rsidRPr="00FD6301">
        <w:rPr>
          <w:rFonts w:ascii="Times New Roman" w:hAnsi="Times New Roman"/>
          <w:b/>
          <w:caps/>
          <w:sz w:val="26"/>
          <w:szCs w:val="26"/>
          <w:lang w:eastAsia="ru-RU"/>
        </w:rPr>
        <w:br w:type="page"/>
      </w:r>
    </w:p>
    <w:p w:rsidR="00FD6301" w:rsidRPr="00FD6301" w:rsidRDefault="00FD6301" w:rsidP="006C5E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42" w:firstLine="567"/>
        <w:jc w:val="center"/>
        <w:rPr>
          <w:rFonts w:ascii="Times New Roman" w:hAnsi="Times New Roman"/>
          <w:b w:val="0"/>
          <w:caps/>
          <w:sz w:val="26"/>
          <w:szCs w:val="26"/>
        </w:rPr>
      </w:pPr>
      <w:r w:rsidRPr="00FD6301">
        <w:rPr>
          <w:rFonts w:ascii="Times New Roman" w:hAnsi="Times New Roman"/>
          <w:caps/>
          <w:sz w:val="26"/>
          <w:szCs w:val="26"/>
        </w:rPr>
        <w:lastRenderedPageBreak/>
        <w:t xml:space="preserve">5 Контроль и оценка результатов </w:t>
      </w:r>
      <w:r w:rsidR="006C5E57" w:rsidRPr="00FD6301">
        <w:rPr>
          <w:rFonts w:ascii="Times New Roman" w:hAnsi="Times New Roman"/>
          <w:caps/>
          <w:sz w:val="26"/>
          <w:szCs w:val="26"/>
        </w:rPr>
        <w:t>ОСВОЕНИЯ ПРОИЗВОДСТВЕННОЙ</w:t>
      </w:r>
      <w:r w:rsidR="006C5E57">
        <w:rPr>
          <w:rFonts w:ascii="Times New Roman" w:hAnsi="Times New Roman"/>
          <w:caps/>
          <w:sz w:val="26"/>
          <w:szCs w:val="26"/>
        </w:rPr>
        <w:t xml:space="preserve"> практики</w:t>
      </w:r>
    </w:p>
    <w:p w:rsidR="00FD6301" w:rsidRPr="00FD630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567"/>
        <w:jc w:val="both"/>
        <w:rPr>
          <w:rFonts w:ascii="Times New Roman" w:hAnsi="Times New Roman"/>
          <w:bCs/>
          <w:i/>
          <w:sz w:val="26"/>
          <w:szCs w:val="26"/>
        </w:rPr>
      </w:pPr>
    </w:p>
    <w:tbl>
      <w:tblPr>
        <w:tblW w:w="9923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678"/>
      </w:tblGrid>
      <w:tr w:rsidR="00FD6301" w:rsidRPr="00FD6301" w:rsidTr="00FD6301">
        <w:tc>
          <w:tcPr>
            <w:tcW w:w="5245" w:type="dxa"/>
            <w:shd w:val="clear" w:color="auto" w:fill="auto"/>
            <w:vAlign w:val="center"/>
          </w:tcPr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D6301" w:rsidRPr="00FD6301" w:rsidRDefault="00FD6301" w:rsidP="00FD6301">
            <w:pPr>
              <w:spacing w:after="0" w:line="240" w:lineRule="auto"/>
              <w:ind w:left="-142" w:hanging="533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D6301" w:rsidRPr="00FD6301" w:rsidTr="00FD6301">
        <w:tc>
          <w:tcPr>
            <w:tcW w:w="5245" w:type="dxa"/>
            <w:shd w:val="clear" w:color="auto" w:fill="auto"/>
          </w:tcPr>
          <w:p w:rsidR="00FD6301" w:rsidRPr="00FD6301" w:rsidRDefault="00FD6301" w:rsidP="00FD63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533" w:firstLine="958"/>
              <w:jc w:val="both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  <w:t>уметь: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FD6301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нарезать резьбы диаметром до 2 мм и свыше 24 до 42 мм на проход и в упор на сверлильных станках;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выполнять подналадку сверлильных, токарных, фрезерных и шлифовальных станков;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производить управление подъемно-транспортным оборудованием с пола;</w:t>
            </w:r>
          </w:p>
          <w:p w:rsidR="00FD6301" w:rsidRPr="00FD6301" w:rsidRDefault="00FD6301" w:rsidP="00507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firstLine="3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выполнять строповку и увязку грузов для подъема, перемещения, установки и складирования.</w:t>
            </w:r>
          </w:p>
        </w:tc>
        <w:tc>
          <w:tcPr>
            <w:tcW w:w="4678" w:type="dxa"/>
            <w:shd w:val="clear" w:color="auto" w:fill="auto"/>
          </w:tcPr>
          <w:p w:rsidR="00FD6301" w:rsidRPr="00FD6301" w:rsidRDefault="00FD6301" w:rsidP="00507B1E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507B1E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FD6301">
        <w:tc>
          <w:tcPr>
            <w:tcW w:w="5245" w:type="dxa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Style w:val="ab"/>
                <w:rFonts w:ascii="Times New Roman" w:hAnsi="Times New Roman"/>
                <w:i/>
                <w:color w:val="000000"/>
                <w:sz w:val="26"/>
                <w:szCs w:val="26"/>
              </w:rPr>
              <w:t>знать: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принцип действия однотипных сверлильных, токарных, фрезерных и шлифовальных станков;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маркировку и основные механические свойства обрабатываемых материалов; 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- правила заточки и установки резцов и </w:t>
            </w: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сверл;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виды фрез, резцов и их основные углы;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виды шлифовальных кругов и сегментов;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способы правки шлифовальных кругов и условия их применения; назначение и свойства охлаждающих жидкостей и масел;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систему допусков и посадок;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квалитеты и параметры шероховатост,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устройство и правила применения универсальных и специальных приспособлений;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геометрию, правила заточки и установки специального режущего инструмента;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элементы и виды резьб;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характеристики шлифовальных кругов и сегментов;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влияние температуры на размеры деталей;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форму и расположение поверхностей;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систему допусков и посадок, квалитеты и параметры шероховатости;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- основные свойства обрабатываемых материалов.</w:t>
            </w:r>
          </w:p>
        </w:tc>
        <w:tc>
          <w:tcPr>
            <w:tcW w:w="4678" w:type="dxa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FD6301" w:rsidRPr="00FD630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503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4986"/>
      </w:tblGrid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ОК 4. Осуществлять поиск анализ и </w:t>
            </w: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301" w:rsidRPr="00FD6301" w:rsidTr="004C7650">
        <w:tc>
          <w:tcPr>
            <w:tcW w:w="2488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 9. Быть готовым к смене технологий в профессиональной деятельности</w:t>
            </w:r>
          </w:p>
          <w:p w:rsidR="00FD6301" w:rsidRPr="00FD6301" w:rsidRDefault="00FD6301" w:rsidP="00FD630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512" w:type="pct"/>
            <w:shd w:val="clear" w:color="auto" w:fill="auto"/>
          </w:tcPr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FD6301" w:rsidRPr="00FD6301" w:rsidRDefault="00FD6301" w:rsidP="00FD630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301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04FA" w:rsidRPr="003804FA" w:rsidTr="003804FA">
        <w:tc>
          <w:tcPr>
            <w:tcW w:w="2488" w:type="pct"/>
            <w:shd w:val="clear" w:color="auto" w:fill="auto"/>
          </w:tcPr>
          <w:p w:rsidR="003804FA" w:rsidRPr="003804FA" w:rsidRDefault="003804FA" w:rsidP="00E37CA9">
            <w:pPr>
              <w:pStyle w:val="a8"/>
              <w:spacing w:after="0" w:line="240" w:lineRule="auto"/>
              <w:ind w:left="11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sz w:val="26"/>
                <w:szCs w:val="26"/>
              </w:rPr>
              <w:t xml:space="preserve">ПК </w:t>
            </w:r>
            <w:r w:rsidR="00E37CA9">
              <w:rPr>
                <w:rFonts w:ascii="Times New Roman" w:hAnsi="Times New Roman"/>
                <w:sz w:val="26"/>
                <w:szCs w:val="26"/>
              </w:rPr>
              <w:t>4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.1</w:t>
            </w:r>
            <w:r w:rsidR="00E37CA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2512" w:type="pct"/>
            <w:vMerge w:val="restart"/>
            <w:shd w:val="clear" w:color="auto" w:fill="auto"/>
          </w:tcPr>
          <w:p w:rsidR="003804FA" w:rsidRPr="003804FA" w:rsidRDefault="003804FA" w:rsidP="003804F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3804FA" w:rsidRPr="003804FA" w:rsidRDefault="003804FA" w:rsidP="003804F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3804FA" w:rsidRPr="003804FA" w:rsidRDefault="003804FA" w:rsidP="003804F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:rsidR="003804FA" w:rsidRPr="003804FA" w:rsidRDefault="003804FA" w:rsidP="003804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804FA">
              <w:rPr>
                <w:rFonts w:ascii="Times New Roman" w:hAnsi="Times New Roman"/>
                <w:bCs/>
                <w:iCs/>
                <w:sz w:val="26"/>
                <w:szCs w:val="26"/>
              </w:rPr>
              <w:t>Дифференцированные зачеты</w:t>
            </w:r>
          </w:p>
        </w:tc>
      </w:tr>
      <w:tr w:rsidR="003804FA" w:rsidRPr="003804FA" w:rsidTr="003804FA">
        <w:tc>
          <w:tcPr>
            <w:tcW w:w="2488" w:type="pct"/>
            <w:shd w:val="clear" w:color="auto" w:fill="auto"/>
          </w:tcPr>
          <w:p w:rsidR="003804FA" w:rsidRPr="003804FA" w:rsidRDefault="00E37CA9" w:rsidP="00E37CA9">
            <w:pPr>
              <w:spacing w:after="0" w:line="240" w:lineRule="auto"/>
              <w:ind w:left="11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ПК4</w:t>
            </w:r>
            <w:r w:rsidR="003804FA" w:rsidRPr="003804FA">
              <w:rPr>
                <w:rFonts w:ascii="Times New Roman" w:hAnsi="Times New Roman"/>
                <w:sz w:val="26"/>
                <w:szCs w:val="26"/>
              </w:rPr>
              <w:t>.2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804FA" w:rsidRPr="003804FA">
              <w:rPr>
                <w:rFonts w:ascii="Times New Roman" w:hAnsi="Times New Roman"/>
                <w:bCs/>
                <w:sz w:val="26"/>
                <w:szCs w:val="26"/>
              </w:rPr>
              <w:t>Осуществл</w:t>
            </w:r>
            <w:r w:rsidR="003804FA" w:rsidRPr="003804FA">
              <w:rPr>
                <w:rFonts w:ascii="Times New Roman" w:hAnsi="Times New Roman"/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2512" w:type="pct"/>
            <w:vMerge/>
            <w:shd w:val="clear" w:color="auto" w:fill="auto"/>
          </w:tcPr>
          <w:p w:rsidR="003804FA" w:rsidRPr="003804FA" w:rsidRDefault="003804FA" w:rsidP="003804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04FA" w:rsidRPr="003804FA" w:rsidTr="003804FA">
        <w:tc>
          <w:tcPr>
            <w:tcW w:w="2488" w:type="pct"/>
            <w:shd w:val="clear" w:color="auto" w:fill="auto"/>
          </w:tcPr>
          <w:p w:rsidR="003804FA" w:rsidRPr="003804FA" w:rsidRDefault="003804FA" w:rsidP="00E37CA9">
            <w:pPr>
              <w:spacing w:after="0" w:line="240" w:lineRule="auto"/>
              <w:ind w:left="11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4FA">
              <w:rPr>
                <w:rFonts w:ascii="Times New Roman" w:hAnsi="Times New Roman"/>
                <w:sz w:val="26"/>
                <w:szCs w:val="26"/>
              </w:rPr>
              <w:t xml:space="preserve">ПК </w:t>
            </w:r>
            <w:r w:rsidR="00E37CA9">
              <w:rPr>
                <w:rFonts w:ascii="Times New Roman" w:hAnsi="Times New Roman"/>
                <w:sz w:val="26"/>
                <w:szCs w:val="26"/>
              </w:rPr>
              <w:t>4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.3</w:t>
            </w:r>
            <w:r w:rsidR="00E37CA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804FA">
              <w:rPr>
                <w:rFonts w:ascii="Times New Roman" w:hAnsi="Times New Roman"/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2512" w:type="pct"/>
            <w:vMerge/>
            <w:shd w:val="clear" w:color="auto" w:fill="auto"/>
          </w:tcPr>
          <w:p w:rsidR="003804FA" w:rsidRPr="003804FA" w:rsidRDefault="003804FA" w:rsidP="003804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C7650" w:rsidRPr="003804FA" w:rsidRDefault="004C7650" w:rsidP="003804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</w:rPr>
      </w:pPr>
    </w:p>
    <w:p w:rsidR="00FD6301" w:rsidRPr="00DE4A31" w:rsidRDefault="00FD6301" w:rsidP="00FD63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:rsidR="00AB4A33" w:rsidRPr="00FD6301" w:rsidRDefault="00AB4A33" w:rsidP="00FD63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sectPr w:rsidR="00AB4A33" w:rsidRPr="00FD6301" w:rsidSect="00BA0154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AC1" w:rsidRDefault="00457AC1" w:rsidP="007135F6">
      <w:pPr>
        <w:spacing w:after="0" w:line="240" w:lineRule="auto"/>
      </w:pPr>
      <w:r>
        <w:separator/>
      </w:r>
    </w:p>
  </w:endnote>
  <w:endnote w:type="continuationSeparator" w:id="0">
    <w:p w:rsidR="00457AC1" w:rsidRDefault="00457AC1" w:rsidP="0071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:rsidR="000515DC" w:rsidRDefault="000515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8AC">
          <w:rPr>
            <w:noProof/>
          </w:rPr>
          <w:t>4</w:t>
        </w:r>
        <w:r>
          <w:fldChar w:fldCharType="end"/>
        </w:r>
      </w:p>
    </w:sdtContent>
  </w:sdt>
  <w:p w:rsidR="000515DC" w:rsidRDefault="000515DC" w:rsidP="00D72D5D">
    <w:pPr>
      <w:pStyle w:val="a5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:rsidR="000515DC" w:rsidRDefault="000515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8AC">
          <w:rPr>
            <w:noProof/>
          </w:rPr>
          <w:t>0</w:t>
        </w:r>
        <w:r>
          <w:fldChar w:fldCharType="end"/>
        </w:r>
      </w:p>
    </w:sdtContent>
  </w:sdt>
  <w:p w:rsidR="000515DC" w:rsidRDefault="000515D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7001"/>
      <w:docPartObj>
        <w:docPartGallery w:val="Page Numbers (Bottom of Page)"/>
        <w:docPartUnique/>
      </w:docPartObj>
    </w:sdtPr>
    <w:sdtEndPr/>
    <w:sdtContent>
      <w:p w:rsidR="00FC325F" w:rsidRDefault="005612CB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978A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C325F" w:rsidRDefault="00FC32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AC1" w:rsidRDefault="00457AC1" w:rsidP="007135F6">
      <w:pPr>
        <w:spacing w:after="0" w:line="240" w:lineRule="auto"/>
      </w:pPr>
      <w:r>
        <w:separator/>
      </w:r>
    </w:p>
  </w:footnote>
  <w:footnote w:type="continuationSeparator" w:id="0">
    <w:p w:rsidR="00457AC1" w:rsidRDefault="00457AC1" w:rsidP="00713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DBC7962"/>
    <w:multiLevelType w:val="hybridMultilevel"/>
    <w:tmpl w:val="1F02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63C4189B"/>
    <w:multiLevelType w:val="hybridMultilevel"/>
    <w:tmpl w:val="370E9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775F3E1D"/>
    <w:multiLevelType w:val="hybridMultilevel"/>
    <w:tmpl w:val="DF68594A"/>
    <w:lvl w:ilvl="0" w:tplc="3EB02F3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154"/>
    <w:rsid w:val="00007C13"/>
    <w:rsid w:val="00013FA3"/>
    <w:rsid w:val="00034C8F"/>
    <w:rsid w:val="0005153B"/>
    <w:rsid w:val="000515DC"/>
    <w:rsid w:val="000538C5"/>
    <w:rsid w:val="00061D98"/>
    <w:rsid w:val="000659EB"/>
    <w:rsid w:val="00090CE1"/>
    <w:rsid w:val="00095EFF"/>
    <w:rsid w:val="0009682F"/>
    <w:rsid w:val="000B19A6"/>
    <w:rsid w:val="000D6147"/>
    <w:rsid w:val="000D787C"/>
    <w:rsid w:val="000E6800"/>
    <w:rsid w:val="00100D22"/>
    <w:rsid w:val="00106FB6"/>
    <w:rsid w:val="00111165"/>
    <w:rsid w:val="00131774"/>
    <w:rsid w:val="0014350D"/>
    <w:rsid w:val="00156E96"/>
    <w:rsid w:val="0017004F"/>
    <w:rsid w:val="001701E8"/>
    <w:rsid w:val="0017481D"/>
    <w:rsid w:val="00183833"/>
    <w:rsid w:val="001876C6"/>
    <w:rsid w:val="00196DFF"/>
    <w:rsid w:val="001A48EC"/>
    <w:rsid w:val="001B0B1A"/>
    <w:rsid w:val="001B698F"/>
    <w:rsid w:val="001C0A4D"/>
    <w:rsid w:val="001C77D3"/>
    <w:rsid w:val="001D654B"/>
    <w:rsid w:val="001E0399"/>
    <w:rsid w:val="001E1A67"/>
    <w:rsid w:val="001E7003"/>
    <w:rsid w:val="001F7041"/>
    <w:rsid w:val="002044D2"/>
    <w:rsid w:val="002049AA"/>
    <w:rsid w:val="00211A35"/>
    <w:rsid w:val="00214989"/>
    <w:rsid w:val="00220C5C"/>
    <w:rsid w:val="0022144A"/>
    <w:rsid w:val="00225E88"/>
    <w:rsid w:val="00227152"/>
    <w:rsid w:val="0023672A"/>
    <w:rsid w:val="00245093"/>
    <w:rsid w:val="002452A1"/>
    <w:rsid w:val="00256944"/>
    <w:rsid w:val="002753E7"/>
    <w:rsid w:val="002778C5"/>
    <w:rsid w:val="00297142"/>
    <w:rsid w:val="002A1DF4"/>
    <w:rsid w:val="002C3090"/>
    <w:rsid w:val="002C396C"/>
    <w:rsid w:val="002C4A49"/>
    <w:rsid w:val="002E424C"/>
    <w:rsid w:val="002E73AD"/>
    <w:rsid w:val="002F6177"/>
    <w:rsid w:val="00311129"/>
    <w:rsid w:val="00313852"/>
    <w:rsid w:val="00337020"/>
    <w:rsid w:val="00345119"/>
    <w:rsid w:val="00366F36"/>
    <w:rsid w:val="003804FA"/>
    <w:rsid w:val="003809EA"/>
    <w:rsid w:val="003816DC"/>
    <w:rsid w:val="003821EE"/>
    <w:rsid w:val="0039455B"/>
    <w:rsid w:val="003A71EC"/>
    <w:rsid w:val="003A79B1"/>
    <w:rsid w:val="003E472D"/>
    <w:rsid w:val="003E56C5"/>
    <w:rsid w:val="003E58CC"/>
    <w:rsid w:val="003F1CC5"/>
    <w:rsid w:val="003F6A25"/>
    <w:rsid w:val="003F7EF7"/>
    <w:rsid w:val="004041C3"/>
    <w:rsid w:val="00417086"/>
    <w:rsid w:val="0042050C"/>
    <w:rsid w:val="00421A0F"/>
    <w:rsid w:val="004237F0"/>
    <w:rsid w:val="00434CCD"/>
    <w:rsid w:val="00442F11"/>
    <w:rsid w:val="00454856"/>
    <w:rsid w:val="00457AC1"/>
    <w:rsid w:val="004626AE"/>
    <w:rsid w:val="0047154A"/>
    <w:rsid w:val="004739DD"/>
    <w:rsid w:val="0048000F"/>
    <w:rsid w:val="00492C90"/>
    <w:rsid w:val="004A05C8"/>
    <w:rsid w:val="004A15B2"/>
    <w:rsid w:val="004B2F25"/>
    <w:rsid w:val="004C1BB8"/>
    <w:rsid w:val="004C7489"/>
    <w:rsid w:val="004C7650"/>
    <w:rsid w:val="004D718D"/>
    <w:rsid w:val="004E4F51"/>
    <w:rsid w:val="004E7C83"/>
    <w:rsid w:val="00504E3E"/>
    <w:rsid w:val="00507860"/>
    <w:rsid w:val="00507B1E"/>
    <w:rsid w:val="0051308D"/>
    <w:rsid w:val="0051508F"/>
    <w:rsid w:val="005306F0"/>
    <w:rsid w:val="00541CE7"/>
    <w:rsid w:val="0054255A"/>
    <w:rsid w:val="00555607"/>
    <w:rsid w:val="005612CB"/>
    <w:rsid w:val="005716D1"/>
    <w:rsid w:val="005A0361"/>
    <w:rsid w:val="005B09D6"/>
    <w:rsid w:val="005B5896"/>
    <w:rsid w:val="005B5973"/>
    <w:rsid w:val="005B7E55"/>
    <w:rsid w:val="005C25F7"/>
    <w:rsid w:val="005C4BDF"/>
    <w:rsid w:val="005D2D1D"/>
    <w:rsid w:val="00612A9C"/>
    <w:rsid w:val="00644FB9"/>
    <w:rsid w:val="00665971"/>
    <w:rsid w:val="00681688"/>
    <w:rsid w:val="00685B11"/>
    <w:rsid w:val="00694CCE"/>
    <w:rsid w:val="006960D8"/>
    <w:rsid w:val="006A51FF"/>
    <w:rsid w:val="006A5DA1"/>
    <w:rsid w:val="006A7ECB"/>
    <w:rsid w:val="006B3B42"/>
    <w:rsid w:val="006B639A"/>
    <w:rsid w:val="006B6F9C"/>
    <w:rsid w:val="006C5E57"/>
    <w:rsid w:val="006D7DEE"/>
    <w:rsid w:val="006F0A80"/>
    <w:rsid w:val="006F6591"/>
    <w:rsid w:val="0070551E"/>
    <w:rsid w:val="00712E1A"/>
    <w:rsid w:val="007135F6"/>
    <w:rsid w:val="00725807"/>
    <w:rsid w:val="0074547F"/>
    <w:rsid w:val="007472FA"/>
    <w:rsid w:val="007736A9"/>
    <w:rsid w:val="00782479"/>
    <w:rsid w:val="00783556"/>
    <w:rsid w:val="007840E5"/>
    <w:rsid w:val="007909FF"/>
    <w:rsid w:val="007A10C0"/>
    <w:rsid w:val="007A187E"/>
    <w:rsid w:val="007C55F8"/>
    <w:rsid w:val="007C7488"/>
    <w:rsid w:val="007D56EE"/>
    <w:rsid w:val="007F1BC5"/>
    <w:rsid w:val="008007EC"/>
    <w:rsid w:val="008302A3"/>
    <w:rsid w:val="00831539"/>
    <w:rsid w:val="00841C1B"/>
    <w:rsid w:val="008701DE"/>
    <w:rsid w:val="00877575"/>
    <w:rsid w:val="00881C5B"/>
    <w:rsid w:val="00894C57"/>
    <w:rsid w:val="00897652"/>
    <w:rsid w:val="008A0908"/>
    <w:rsid w:val="008B39EA"/>
    <w:rsid w:val="008C1283"/>
    <w:rsid w:val="008D7A44"/>
    <w:rsid w:val="008E222A"/>
    <w:rsid w:val="008E410F"/>
    <w:rsid w:val="008E4980"/>
    <w:rsid w:val="008E5333"/>
    <w:rsid w:val="008F0C4D"/>
    <w:rsid w:val="008F2D11"/>
    <w:rsid w:val="009216B5"/>
    <w:rsid w:val="009313F3"/>
    <w:rsid w:val="00934092"/>
    <w:rsid w:val="00942436"/>
    <w:rsid w:val="009561AA"/>
    <w:rsid w:val="00964D71"/>
    <w:rsid w:val="00970C14"/>
    <w:rsid w:val="0097714D"/>
    <w:rsid w:val="00986044"/>
    <w:rsid w:val="009B61DB"/>
    <w:rsid w:val="009B6912"/>
    <w:rsid w:val="009C1078"/>
    <w:rsid w:val="009C1627"/>
    <w:rsid w:val="009D3978"/>
    <w:rsid w:val="009F4FB0"/>
    <w:rsid w:val="009F528B"/>
    <w:rsid w:val="00A07476"/>
    <w:rsid w:val="00A07FE0"/>
    <w:rsid w:val="00A2263C"/>
    <w:rsid w:val="00A40866"/>
    <w:rsid w:val="00A425AA"/>
    <w:rsid w:val="00A45C21"/>
    <w:rsid w:val="00A51597"/>
    <w:rsid w:val="00A77495"/>
    <w:rsid w:val="00A84783"/>
    <w:rsid w:val="00AA27E8"/>
    <w:rsid w:val="00AB4A33"/>
    <w:rsid w:val="00AE211C"/>
    <w:rsid w:val="00AE513B"/>
    <w:rsid w:val="00AF3A42"/>
    <w:rsid w:val="00AF6BDA"/>
    <w:rsid w:val="00B010D6"/>
    <w:rsid w:val="00B11475"/>
    <w:rsid w:val="00B32AF6"/>
    <w:rsid w:val="00B335C4"/>
    <w:rsid w:val="00B51099"/>
    <w:rsid w:val="00B63D4E"/>
    <w:rsid w:val="00B6490B"/>
    <w:rsid w:val="00B65515"/>
    <w:rsid w:val="00B65EFE"/>
    <w:rsid w:val="00B670EC"/>
    <w:rsid w:val="00B7072E"/>
    <w:rsid w:val="00B80A36"/>
    <w:rsid w:val="00B8422D"/>
    <w:rsid w:val="00B85BC2"/>
    <w:rsid w:val="00B912A2"/>
    <w:rsid w:val="00B97EBD"/>
    <w:rsid w:val="00B97F66"/>
    <w:rsid w:val="00BA0154"/>
    <w:rsid w:val="00BA15F6"/>
    <w:rsid w:val="00BB03DA"/>
    <w:rsid w:val="00BC07C5"/>
    <w:rsid w:val="00BC7BF6"/>
    <w:rsid w:val="00BD4A9B"/>
    <w:rsid w:val="00BD668D"/>
    <w:rsid w:val="00BE16B2"/>
    <w:rsid w:val="00BE2C97"/>
    <w:rsid w:val="00C02BD1"/>
    <w:rsid w:val="00C115FD"/>
    <w:rsid w:val="00C41137"/>
    <w:rsid w:val="00C76E18"/>
    <w:rsid w:val="00C83754"/>
    <w:rsid w:val="00C83A75"/>
    <w:rsid w:val="00C940C5"/>
    <w:rsid w:val="00C94654"/>
    <w:rsid w:val="00C94B27"/>
    <w:rsid w:val="00C95B0E"/>
    <w:rsid w:val="00C978AC"/>
    <w:rsid w:val="00CA3656"/>
    <w:rsid w:val="00CA7E1C"/>
    <w:rsid w:val="00CB5A77"/>
    <w:rsid w:val="00CC7158"/>
    <w:rsid w:val="00CD4EA5"/>
    <w:rsid w:val="00CD57CC"/>
    <w:rsid w:val="00CD60A8"/>
    <w:rsid w:val="00CE57C5"/>
    <w:rsid w:val="00D055F4"/>
    <w:rsid w:val="00D063A2"/>
    <w:rsid w:val="00D072BD"/>
    <w:rsid w:val="00D125C2"/>
    <w:rsid w:val="00D218D5"/>
    <w:rsid w:val="00D46B82"/>
    <w:rsid w:val="00D46C19"/>
    <w:rsid w:val="00D4721B"/>
    <w:rsid w:val="00D77BCD"/>
    <w:rsid w:val="00D906E7"/>
    <w:rsid w:val="00D91FD6"/>
    <w:rsid w:val="00DB1CEB"/>
    <w:rsid w:val="00DC00C2"/>
    <w:rsid w:val="00DC725D"/>
    <w:rsid w:val="00DC7670"/>
    <w:rsid w:val="00DD1634"/>
    <w:rsid w:val="00DD77B7"/>
    <w:rsid w:val="00DE55B5"/>
    <w:rsid w:val="00DE6BEA"/>
    <w:rsid w:val="00DF76EF"/>
    <w:rsid w:val="00E14FB4"/>
    <w:rsid w:val="00E329B8"/>
    <w:rsid w:val="00E37CA9"/>
    <w:rsid w:val="00E5439A"/>
    <w:rsid w:val="00E71E9C"/>
    <w:rsid w:val="00E76961"/>
    <w:rsid w:val="00E90F29"/>
    <w:rsid w:val="00E95C76"/>
    <w:rsid w:val="00EA0BAF"/>
    <w:rsid w:val="00EA1E63"/>
    <w:rsid w:val="00EA745D"/>
    <w:rsid w:val="00EB345F"/>
    <w:rsid w:val="00EC04F3"/>
    <w:rsid w:val="00EC20EF"/>
    <w:rsid w:val="00ED25B5"/>
    <w:rsid w:val="00ED6DCA"/>
    <w:rsid w:val="00EE120E"/>
    <w:rsid w:val="00EE5778"/>
    <w:rsid w:val="00F00F4C"/>
    <w:rsid w:val="00F02745"/>
    <w:rsid w:val="00F0289D"/>
    <w:rsid w:val="00F115D8"/>
    <w:rsid w:val="00F25848"/>
    <w:rsid w:val="00F26BC6"/>
    <w:rsid w:val="00F41C39"/>
    <w:rsid w:val="00F442A9"/>
    <w:rsid w:val="00F539F7"/>
    <w:rsid w:val="00F6443F"/>
    <w:rsid w:val="00F82162"/>
    <w:rsid w:val="00F91344"/>
    <w:rsid w:val="00FA033A"/>
    <w:rsid w:val="00FB38EC"/>
    <w:rsid w:val="00FB45BA"/>
    <w:rsid w:val="00FB61EC"/>
    <w:rsid w:val="00FC325F"/>
    <w:rsid w:val="00FC5CC0"/>
    <w:rsid w:val="00FD6301"/>
    <w:rsid w:val="00FD7C3B"/>
    <w:rsid w:val="00FE7456"/>
    <w:rsid w:val="00FF7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FF66B-0010-4F28-A125-B09C2DAC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54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D630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841C1B"/>
    <w:pPr>
      <w:ind w:left="283" w:hanging="283"/>
      <w:contextualSpacing/>
    </w:pPr>
  </w:style>
  <w:style w:type="paragraph" w:styleId="2">
    <w:name w:val="List 2"/>
    <w:basedOn w:val="a"/>
    <w:uiPriority w:val="99"/>
    <w:rsid w:val="00841C1B"/>
    <w:pPr>
      <w:ind w:left="566" w:hanging="283"/>
      <w:contextualSpacing/>
    </w:pPr>
  </w:style>
  <w:style w:type="table" w:styleId="a4">
    <w:name w:val="Table Grid"/>
    <w:basedOn w:val="a1"/>
    <w:uiPriority w:val="59"/>
    <w:rsid w:val="005A0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5A036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5A0361"/>
  </w:style>
  <w:style w:type="character" w:styleId="a7">
    <w:name w:val="Hyperlink"/>
    <w:basedOn w:val="a0"/>
    <w:rsid w:val="008A0908"/>
    <w:rPr>
      <w:color w:val="0000FF"/>
      <w:u w:val="single"/>
    </w:rPr>
  </w:style>
  <w:style w:type="paragraph" w:styleId="a8">
    <w:name w:val="List Paragraph"/>
    <w:basedOn w:val="a"/>
    <w:qFormat/>
    <w:rsid w:val="008A090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07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7C13"/>
    <w:rPr>
      <w:rFonts w:ascii="Calibri" w:eastAsia="Times New Roman" w:hAnsi="Calibri" w:cs="Times New Roman"/>
    </w:rPr>
  </w:style>
  <w:style w:type="character" w:customStyle="1" w:styleId="313pt">
    <w:name w:val="Основной текст (3) + 13 pt"/>
    <w:rsid w:val="000515DC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styleId="ab">
    <w:name w:val="Strong"/>
    <w:uiPriority w:val="22"/>
    <w:qFormat/>
    <w:rsid w:val="000515DC"/>
    <w:rPr>
      <w:b/>
      <w:bCs/>
    </w:rPr>
  </w:style>
  <w:style w:type="character" w:customStyle="1" w:styleId="10">
    <w:name w:val="Заголовок 1 Знак"/>
    <w:basedOn w:val="a0"/>
    <w:link w:val="1"/>
    <w:rsid w:val="00FD630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9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135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" TargetMode="External"/><Relationship Id="rId17" Type="http://schemas.openxmlformats.org/officeDocument/2006/relationships/hyperlink" Target="https://znanium.com/catalog/product/10789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125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912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29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F743A-3D18-42CB-9E4A-6F1AA755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15</Pages>
  <Words>3371</Words>
  <Characters>19215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Admin</cp:lastModifiedBy>
  <cp:revision>61</cp:revision>
  <dcterms:created xsi:type="dcterms:W3CDTF">2019-03-19T18:41:00Z</dcterms:created>
  <dcterms:modified xsi:type="dcterms:W3CDTF">2022-04-28T10:17:00Z</dcterms:modified>
</cp:coreProperties>
</file>